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28AA5" w14:textId="77777777" w:rsidR="00F14818" w:rsidRPr="00F14818" w:rsidRDefault="00CC7BB0" w:rsidP="00F14818">
      <w:pPr>
        <w:spacing w:line="480" w:lineRule="auto"/>
        <w:jc w:val="center"/>
        <w:rPr>
          <w:rFonts w:ascii="Times New Roman" w:hAnsi="Times New Roman" w:cs="Times New Roman"/>
          <w:bCs/>
          <w:sz w:val="24"/>
          <w:szCs w:val="24"/>
        </w:rPr>
      </w:pPr>
    </w:p>
    <w:p w14:paraId="390DAE8E" w14:textId="77777777" w:rsidR="00F14818" w:rsidRPr="00F14818" w:rsidRDefault="00CC7BB0" w:rsidP="00F14818">
      <w:pPr>
        <w:spacing w:line="480" w:lineRule="auto"/>
        <w:jc w:val="center"/>
        <w:rPr>
          <w:rFonts w:ascii="Times New Roman" w:hAnsi="Times New Roman" w:cs="Times New Roman"/>
          <w:bCs/>
          <w:sz w:val="24"/>
          <w:szCs w:val="24"/>
        </w:rPr>
      </w:pPr>
    </w:p>
    <w:p w14:paraId="4CD37158" w14:textId="77777777" w:rsidR="00F14818" w:rsidRPr="00F14818" w:rsidRDefault="00CC7BB0" w:rsidP="00F14818">
      <w:pPr>
        <w:spacing w:line="480" w:lineRule="auto"/>
        <w:jc w:val="center"/>
        <w:rPr>
          <w:rFonts w:ascii="Times New Roman" w:hAnsi="Times New Roman" w:cs="Times New Roman"/>
          <w:bCs/>
          <w:sz w:val="24"/>
          <w:szCs w:val="24"/>
        </w:rPr>
      </w:pPr>
    </w:p>
    <w:p w14:paraId="0B7C86EB" w14:textId="77777777" w:rsidR="00F14818" w:rsidRPr="00F14818" w:rsidRDefault="00CC7BB0" w:rsidP="00F14818">
      <w:pPr>
        <w:spacing w:line="480" w:lineRule="auto"/>
        <w:jc w:val="center"/>
        <w:rPr>
          <w:rFonts w:ascii="Times New Roman" w:hAnsi="Times New Roman" w:cs="Times New Roman"/>
          <w:bCs/>
          <w:sz w:val="24"/>
          <w:szCs w:val="24"/>
        </w:rPr>
      </w:pPr>
    </w:p>
    <w:p w14:paraId="5DF0E0C3" w14:textId="77777777" w:rsidR="00F14818" w:rsidRPr="00F14818" w:rsidRDefault="00CC7BB0" w:rsidP="00F14818">
      <w:pPr>
        <w:spacing w:line="480" w:lineRule="auto"/>
        <w:jc w:val="center"/>
        <w:rPr>
          <w:rFonts w:ascii="Times New Roman" w:hAnsi="Times New Roman" w:cs="Times New Roman"/>
          <w:bCs/>
          <w:sz w:val="24"/>
          <w:szCs w:val="24"/>
        </w:rPr>
      </w:pPr>
    </w:p>
    <w:p w14:paraId="67925D0C" w14:textId="1A55858B" w:rsidR="006A14BC" w:rsidRPr="00F14818" w:rsidRDefault="00CC7BB0" w:rsidP="00F14818">
      <w:pPr>
        <w:spacing w:line="480" w:lineRule="auto"/>
        <w:jc w:val="center"/>
        <w:rPr>
          <w:rFonts w:ascii="Times New Roman" w:hAnsi="Times New Roman" w:cs="Times New Roman"/>
          <w:bCs/>
          <w:sz w:val="24"/>
          <w:szCs w:val="24"/>
        </w:rPr>
      </w:pPr>
      <w:r w:rsidRPr="00F14818">
        <w:rPr>
          <w:rFonts w:ascii="Times New Roman" w:hAnsi="Times New Roman" w:cs="Times New Roman"/>
          <w:bCs/>
          <w:sz w:val="24"/>
          <w:szCs w:val="24"/>
        </w:rPr>
        <w:t>Case Analysis: Cleveland Hospital’s Organizational Structure</w:t>
      </w:r>
    </w:p>
    <w:p w14:paraId="1EA0D538" w14:textId="77777777" w:rsidR="006A14BC" w:rsidRPr="00F14818" w:rsidRDefault="00CC7BB0" w:rsidP="00F14818">
      <w:pPr>
        <w:spacing w:line="480" w:lineRule="auto"/>
        <w:jc w:val="center"/>
        <w:rPr>
          <w:rFonts w:ascii="Times New Roman" w:hAnsi="Times New Roman" w:cs="Times New Roman"/>
          <w:bCs/>
          <w:sz w:val="24"/>
          <w:szCs w:val="24"/>
        </w:rPr>
      </w:pPr>
      <w:r w:rsidRPr="00F14818">
        <w:rPr>
          <w:rFonts w:ascii="Times New Roman" w:hAnsi="Times New Roman" w:cs="Times New Roman"/>
          <w:bCs/>
          <w:sz w:val="24"/>
          <w:szCs w:val="24"/>
        </w:rPr>
        <w:t>Student’s Name</w:t>
      </w:r>
    </w:p>
    <w:p w14:paraId="22952561" w14:textId="77777777" w:rsidR="006A14BC" w:rsidRPr="00F14818" w:rsidRDefault="00CC7BB0" w:rsidP="00F14818">
      <w:pPr>
        <w:spacing w:line="480" w:lineRule="auto"/>
        <w:jc w:val="center"/>
        <w:rPr>
          <w:rFonts w:ascii="Times New Roman" w:hAnsi="Times New Roman" w:cs="Times New Roman"/>
          <w:bCs/>
          <w:sz w:val="24"/>
          <w:szCs w:val="24"/>
        </w:rPr>
      </w:pPr>
      <w:r w:rsidRPr="00F14818">
        <w:rPr>
          <w:rFonts w:ascii="Times New Roman" w:hAnsi="Times New Roman" w:cs="Times New Roman"/>
          <w:bCs/>
          <w:sz w:val="24"/>
          <w:szCs w:val="24"/>
        </w:rPr>
        <w:t>Institutional Affiliations</w:t>
      </w:r>
    </w:p>
    <w:p w14:paraId="5C4CFDEA" w14:textId="77777777" w:rsidR="001C70D7" w:rsidRDefault="00CC7BB0" w:rsidP="00F1481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E247EB" w14:textId="1F7EBE08" w:rsidR="006A14BC" w:rsidRPr="00F14818" w:rsidRDefault="00CC7BB0" w:rsidP="00F14818">
      <w:pPr>
        <w:spacing w:line="480" w:lineRule="auto"/>
        <w:jc w:val="center"/>
        <w:rPr>
          <w:rFonts w:ascii="Times New Roman" w:hAnsi="Times New Roman" w:cs="Times New Roman"/>
          <w:bCs/>
          <w:sz w:val="24"/>
          <w:szCs w:val="24"/>
        </w:rPr>
      </w:pPr>
      <w:r w:rsidRPr="00F14818">
        <w:rPr>
          <w:rFonts w:ascii="Times New Roman" w:hAnsi="Times New Roman" w:cs="Times New Roman"/>
          <w:sz w:val="24"/>
          <w:szCs w:val="24"/>
        </w:rPr>
        <w:lastRenderedPageBreak/>
        <w:t>Case Analysis: Cleveland Hospital’s Organizational Structure</w:t>
      </w:r>
    </w:p>
    <w:p w14:paraId="52BD76BA" w14:textId="77777777" w:rsidR="006A14BC" w:rsidRPr="00F14818" w:rsidRDefault="00CC7BB0" w:rsidP="00F14818">
      <w:pPr>
        <w:spacing w:line="480" w:lineRule="auto"/>
        <w:jc w:val="center"/>
        <w:rPr>
          <w:rFonts w:ascii="Times New Roman" w:hAnsi="Times New Roman" w:cs="Times New Roman"/>
          <w:b/>
          <w:bCs/>
          <w:sz w:val="24"/>
          <w:szCs w:val="24"/>
        </w:rPr>
      </w:pPr>
      <w:r w:rsidRPr="00F14818">
        <w:rPr>
          <w:rFonts w:ascii="Times New Roman" w:hAnsi="Times New Roman" w:cs="Times New Roman"/>
          <w:b/>
          <w:sz w:val="24"/>
          <w:szCs w:val="24"/>
        </w:rPr>
        <w:t>Introduction</w:t>
      </w:r>
    </w:p>
    <w:p w14:paraId="19A8C972" w14:textId="20FA8BB7" w:rsidR="006A14BC" w:rsidRPr="00F14818" w:rsidRDefault="00CC7BB0" w:rsidP="00F14818">
      <w:pPr>
        <w:spacing w:line="480" w:lineRule="auto"/>
        <w:ind w:firstLine="720"/>
        <w:rPr>
          <w:rFonts w:ascii="Times New Roman" w:hAnsi="Times New Roman" w:cs="Times New Roman"/>
          <w:sz w:val="24"/>
          <w:szCs w:val="24"/>
        </w:rPr>
      </w:pPr>
      <w:r w:rsidRPr="00F14818">
        <w:rPr>
          <w:rFonts w:ascii="Times New Roman" w:hAnsi="Times New Roman" w:cs="Times New Roman"/>
          <w:sz w:val="24"/>
          <w:szCs w:val="24"/>
        </w:rPr>
        <w:t xml:space="preserve">An organization structure refers to a system which defines the </w:t>
      </w:r>
      <w:r w:rsidRPr="00F14818">
        <w:rPr>
          <w:rFonts w:ascii="Times New Roman" w:hAnsi="Times New Roman" w:cs="Times New Roman"/>
          <w:sz w:val="24"/>
          <w:szCs w:val="24"/>
        </w:rPr>
        <w:t>hierarchy in a</w:t>
      </w:r>
      <w:r w:rsidRPr="00F14818">
        <w:rPr>
          <w:rFonts w:ascii="Times New Roman" w:hAnsi="Times New Roman" w:cs="Times New Roman"/>
          <w:sz w:val="24"/>
          <w:szCs w:val="24"/>
        </w:rPr>
        <w:t>n</w:t>
      </w:r>
      <w:r w:rsidRPr="00F14818">
        <w:rPr>
          <w:rFonts w:ascii="Times New Roman" w:hAnsi="Times New Roman" w:cs="Times New Roman"/>
          <w:sz w:val="24"/>
          <w:szCs w:val="24"/>
        </w:rPr>
        <w:t xml:space="preserve"> </w:t>
      </w:r>
      <w:r w:rsidRPr="00F14818">
        <w:rPr>
          <w:rFonts w:ascii="Times New Roman" w:hAnsi="Times New Roman" w:cs="Times New Roman"/>
          <w:sz w:val="24"/>
          <w:szCs w:val="24"/>
        </w:rPr>
        <w:t>organization</w:t>
      </w:r>
      <w:r w:rsidRPr="00F14818">
        <w:rPr>
          <w:rFonts w:ascii="Times New Roman" w:hAnsi="Times New Roman" w:cs="Times New Roman"/>
          <w:sz w:val="24"/>
          <w:szCs w:val="24"/>
        </w:rPr>
        <w:t xml:space="preserve"> (Navia et al., 2010)</w:t>
      </w:r>
      <w:r w:rsidRPr="00F14818">
        <w:rPr>
          <w:rFonts w:ascii="Times New Roman" w:hAnsi="Times New Roman" w:cs="Times New Roman"/>
          <w:sz w:val="24"/>
          <w:szCs w:val="24"/>
        </w:rPr>
        <w:t>. It brings out the various functions in an entity such as a hospital or a government department. The structure</w:t>
      </w:r>
      <w:r w:rsidRPr="00F14818">
        <w:rPr>
          <w:rFonts w:ascii="Times New Roman" w:hAnsi="Times New Roman" w:cs="Times New Roman"/>
          <w:sz w:val="24"/>
          <w:szCs w:val="24"/>
        </w:rPr>
        <w:t>, which</w:t>
      </w:r>
      <w:r w:rsidRPr="00F14818">
        <w:rPr>
          <w:rFonts w:ascii="Times New Roman" w:hAnsi="Times New Roman" w:cs="Times New Roman"/>
          <w:sz w:val="24"/>
          <w:szCs w:val="24"/>
        </w:rPr>
        <w:t xml:space="preserve"> outlines </w:t>
      </w:r>
      <w:r w:rsidRPr="00F14818">
        <w:rPr>
          <w:rFonts w:ascii="Times New Roman" w:hAnsi="Times New Roman" w:cs="Times New Roman"/>
          <w:sz w:val="24"/>
          <w:szCs w:val="24"/>
        </w:rPr>
        <w:t>the activities such as task allocation, supervision and coordination are aligne</w:t>
      </w:r>
      <w:r w:rsidRPr="00F14818">
        <w:rPr>
          <w:rFonts w:ascii="Times New Roman" w:hAnsi="Times New Roman" w:cs="Times New Roman"/>
          <w:sz w:val="24"/>
          <w:szCs w:val="24"/>
        </w:rPr>
        <w:t>d with the objective of the organization</w:t>
      </w:r>
      <w:r w:rsidRPr="00F14818">
        <w:rPr>
          <w:rFonts w:ascii="Times New Roman" w:hAnsi="Times New Roman" w:cs="Times New Roman"/>
          <w:sz w:val="24"/>
          <w:szCs w:val="24"/>
        </w:rPr>
        <w:t xml:space="preserve"> (Zheng et al., 2010)</w:t>
      </w:r>
      <w:r w:rsidRPr="00F14818">
        <w:rPr>
          <w:rFonts w:ascii="Times New Roman" w:hAnsi="Times New Roman" w:cs="Times New Roman"/>
          <w:sz w:val="24"/>
          <w:szCs w:val="24"/>
        </w:rPr>
        <w:t xml:space="preserve">. This paper is a case study on Cleveland hospital’s organizational structure. </w:t>
      </w:r>
      <w:r w:rsidRPr="00F14818">
        <w:rPr>
          <w:rFonts w:ascii="Times New Roman" w:hAnsi="Times New Roman" w:cs="Times New Roman"/>
          <w:sz w:val="24"/>
          <w:szCs w:val="24"/>
        </w:rPr>
        <w:t xml:space="preserve">Cleveland </w:t>
      </w:r>
      <w:r w:rsidRPr="00F14818">
        <w:rPr>
          <w:rFonts w:ascii="Times New Roman" w:hAnsi="Times New Roman" w:cs="Times New Roman"/>
          <w:sz w:val="24"/>
          <w:szCs w:val="24"/>
        </w:rPr>
        <w:t xml:space="preserve">Hospital or Cleveland </w:t>
      </w:r>
      <w:r w:rsidRPr="00F14818">
        <w:rPr>
          <w:rFonts w:ascii="Times New Roman" w:hAnsi="Times New Roman" w:cs="Times New Roman"/>
          <w:sz w:val="24"/>
          <w:szCs w:val="24"/>
        </w:rPr>
        <w:t xml:space="preserve">Clinic is a multispecialty hospital located in </w:t>
      </w:r>
      <w:r w:rsidRPr="00F14818">
        <w:rPr>
          <w:rFonts w:ascii="Times New Roman" w:hAnsi="Times New Roman" w:cs="Times New Roman"/>
          <w:sz w:val="24"/>
          <w:szCs w:val="24"/>
        </w:rPr>
        <w:t>Ohio</w:t>
      </w:r>
      <w:r w:rsidRPr="00F14818">
        <w:rPr>
          <w:rFonts w:ascii="Times New Roman" w:hAnsi="Times New Roman" w:cs="Times New Roman"/>
          <w:sz w:val="24"/>
          <w:szCs w:val="24"/>
        </w:rPr>
        <w:t xml:space="preserve">, owned and operated by Cleveland Clinic Foundation. The non-profit corporation was established in 1921with an aim of </w:t>
      </w:r>
      <w:r w:rsidRPr="00F14818">
        <w:rPr>
          <w:rFonts w:ascii="Times New Roman" w:hAnsi="Times New Roman" w:cs="Times New Roman"/>
          <w:sz w:val="24"/>
          <w:szCs w:val="24"/>
        </w:rPr>
        <w:t>providing</w:t>
      </w:r>
      <w:r w:rsidRPr="00F14818">
        <w:rPr>
          <w:rFonts w:ascii="Times New Roman" w:hAnsi="Times New Roman" w:cs="Times New Roman"/>
          <w:sz w:val="24"/>
          <w:szCs w:val="24"/>
        </w:rPr>
        <w:t xml:space="preserve"> hospital and clinical care.</w:t>
      </w:r>
    </w:p>
    <w:p w14:paraId="03F5D869" w14:textId="77777777" w:rsidR="006A14BC" w:rsidRPr="00F14818" w:rsidRDefault="00CC7BB0" w:rsidP="00F14818">
      <w:pPr>
        <w:spacing w:line="480" w:lineRule="auto"/>
        <w:jc w:val="center"/>
        <w:rPr>
          <w:rFonts w:ascii="Times New Roman" w:hAnsi="Times New Roman" w:cs="Times New Roman"/>
          <w:b/>
          <w:bCs/>
          <w:sz w:val="24"/>
          <w:szCs w:val="24"/>
        </w:rPr>
      </w:pPr>
      <w:r w:rsidRPr="00F14818">
        <w:rPr>
          <w:rFonts w:ascii="Times New Roman" w:hAnsi="Times New Roman" w:cs="Times New Roman"/>
          <w:b/>
          <w:sz w:val="24"/>
          <w:szCs w:val="24"/>
        </w:rPr>
        <w:t>Organizational Structure</w:t>
      </w:r>
    </w:p>
    <w:p w14:paraId="033F5702" w14:textId="7C81749E" w:rsidR="006A14BC" w:rsidRPr="00F14818" w:rsidRDefault="00CC7BB0" w:rsidP="00F14818">
      <w:pPr>
        <w:spacing w:line="480" w:lineRule="auto"/>
        <w:ind w:firstLine="720"/>
        <w:rPr>
          <w:rFonts w:ascii="Times New Roman" w:hAnsi="Times New Roman" w:cs="Times New Roman"/>
          <w:sz w:val="24"/>
          <w:szCs w:val="24"/>
        </w:rPr>
      </w:pPr>
      <w:r w:rsidRPr="00F14818">
        <w:rPr>
          <w:rFonts w:ascii="Times New Roman" w:hAnsi="Times New Roman" w:cs="Times New Roman"/>
          <w:sz w:val="24"/>
          <w:szCs w:val="24"/>
        </w:rPr>
        <w:t>Effective leadership is what drives Cleveland</w:t>
      </w:r>
      <w:r w:rsidRPr="00F14818">
        <w:rPr>
          <w:rFonts w:ascii="Times New Roman" w:hAnsi="Times New Roman" w:cs="Times New Roman"/>
          <w:sz w:val="24"/>
          <w:szCs w:val="24"/>
        </w:rPr>
        <w:t xml:space="preserve"> Hospital</w:t>
      </w:r>
      <w:r w:rsidRPr="00F14818">
        <w:rPr>
          <w:rFonts w:ascii="Times New Roman" w:hAnsi="Times New Roman" w:cs="Times New Roman"/>
          <w:sz w:val="24"/>
          <w:szCs w:val="24"/>
        </w:rPr>
        <w:t xml:space="preserve"> in the pursuit of it</w:t>
      </w:r>
      <w:r w:rsidRPr="00F14818">
        <w:rPr>
          <w:rFonts w:ascii="Times New Roman" w:hAnsi="Times New Roman" w:cs="Times New Roman"/>
          <w:sz w:val="24"/>
          <w:szCs w:val="24"/>
        </w:rPr>
        <w:t xml:space="preserve">s mission and objectives. This is made possible through </w:t>
      </w:r>
      <w:r w:rsidRPr="00F14818">
        <w:rPr>
          <w:rFonts w:ascii="Times New Roman" w:hAnsi="Times New Roman" w:cs="Times New Roman"/>
          <w:sz w:val="24"/>
          <w:szCs w:val="24"/>
        </w:rPr>
        <w:t>a proper composition structure and the various responsibilities of the established governing boards. The main body in the structure is The Board of Directors which forms the primary governing body whi</w:t>
      </w:r>
      <w:r w:rsidRPr="00F14818">
        <w:rPr>
          <w:rFonts w:ascii="Times New Roman" w:hAnsi="Times New Roman" w:cs="Times New Roman"/>
          <w:sz w:val="24"/>
          <w:szCs w:val="24"/>
        </w:rPr>
        <w:t>ch is involved in overseeing the overall operations of Cleveland Clinic. There is also the Board of Trustees</w:t>
      </w:r>
      <w:r w:rsidRPr="00F14818">
        <w:rPr>
          <w:rFonts w:ascii="Times New Roman" w:hAnsi="Times New Roman" w:cs="Times New Roman"/>
          <w:sz w:val="24"/>
          <w:szCs w:val="24"/>
        </w:rPr>
        <w:t xml:space="preserve"> (BOT)</w:t>
      </w:r>
      <w:r w:rsidRPr="00F14818">
        <w:rPr>
          <w:rFonts w:ascii="Times New Roman" w:hAnsi="Times New Roman" w:cs="Times New Roman"/>
          <w:sz w:val="24"/>
          <w:szCs w:val="24"/>
        </w:rPr>
        <w:t xml:space="preserve"> which serves as advisors to the board of directors. Their selection is based on experience and expertise in the areas which are crucial to Cleveland Clinic. They serve on the Board of Directors (BOD) committee as volunteers and thus their services are n</w:t>
      </w:r>
      <w:bookmarkStart w:id="0" w:name="_GoBack"/>
      <w:bookmarkEnd w:id="0"/>
      <w:r w:rsidRPr="00F14818">
        <w:rPr>
          <w:rFonts w:ascii="Times New Roman" w:hAnsi="Times New Roman" w:cs="Times New Roman"/>
          <w:sz w:val="24"/>
          <w:szCs w:val="24"/>
        </w:rPr>
        <w:t>ot</w:t>
      </w:r>
      <w:r w:rsidRPr="00F14818">
        <w:rPr>
          <w:rFonts w:ascii="Times New Roman" w:hAnsi="Times New Roman" w:cs="Times New Roman"/>
          <w:sz w:val="24"/>
          <w:szCs w:val="24"/>
        </w:rPr>
        <w:t xml:space="preserve"> compensated and therefore they are subject to the conflict of interest policy. Amongst them are Tomislav Mihaljevic </w:t>
      </w:r>
      <w:r w:rsidRPr="00F14818">
        <w:rPr>
          <w:rFonts w:ascii="Times New Roman" w:hAnsi="Times New Roman" w:cs="Times New Roman"/>
          <w:sz w:val="24"/>
          <w:szCs w:val="24"/>
        </w:rPr>
        <w:t>and Robert E. Rich Jr., who serve as the Managing Director and Chairman respectively</w:t>
      </w:r>
      <w:r w:rsidRPr="00F14818">
        <w:rPr>
          <w:rFonts w:ascii="Times New Roman" w:hAnsi="Times New Roman" w:cs="Times New Roman"/>
          <w:sz w:val="24"/>
          <w:szCs w:val="24"/>
        </w:rPr>
        <w:t xml:space="preserve"> (Cleveland Clinic Website, 2018)</w:t>
      </w:r>
      <w:r w:rsidRPr="00F14818">
        <w:rPr>
          <w:rFonts w:ascii="Times New Roman" w:hAnsi="Times New Roman" w:cs="Times New Roman"/>
          <w:sz w:val="24"/>
          <w:szCs w:val="24"/>
        </w:rPr>
        <w:t>.</w:t>
      </w:r>
    </w:p>
    <w:p w14:paraId="123EC0DE" w14:textId="77777777" w:rsidR="006A14BC" w:rsidRPr="00F14818" w:rsidRDefault="00CC7BB0" w:rsidP="00F14818">
      <w:pPr>
        <w:spacing w:line="480" w:lineRule="auto"/>
        <w:ind w:firstLine="720"/>
        <w:rPr>
          <w:rFonts w:ascii="Times New Roman" w:hAnsi="Times New Roman" w:cs="Times New Roman"/>
          <w:sz w:val="24"/>
          <w:szCs w:val="24"/>
        </w:rPr>
      </w:pPr>
      <w:r w:rsidRPr="00F14818">
        <w:rPr>
          <w:rFonts w:ascii="Times New Roman" w:hAnsi="Times New Roman" w:cs="Times New Roman"/>
          <w:sz w:val="24"/>
          <w:szCs w:val="24"/>
        </w:rPr>
        <w:lastRenderedPageBreak/>
        <w:t>The Board of Governors is mainly compost of physicians responsible for overseeing the medical and surgical processes. They are subject to policies established by the BOD. Integration of research and education with other services at Cleveland Clin</w:t>
      </w:r>
      <w:r w:rsidRPr="00F14818">
        <w:rPr>
          <w:rFonts w:ascii="Times New Roman" w:hAnsi="Times New Roman" w:cs="Times New Roman"/>
          <w:sz w:val="24"/>
          <w:szCs w:val="24"/>
        </w:rPr>
        <w:t xml:space="preserve">ic is also their role. Furthermore, they appoint, promote and terminate the professional staff together with Institute chairpersons. The board is also involved in the recommendation of representatives of professional staff for election to the BOD and BOT. </w:t>
      </w:r>
      <w:r w:rsidRPr="00F14818">
        <w:rPr>
          <w:rFonts w:ascii="Times New Roman" w:hAnsi="Times New Roman" w:cs="Times New Roman"/>
          <w:sz w:val="24"/>
          <w:szCs w:val="24"/>
        </w:rPr>
        <w:t xml:space="preserve">Tomislav Mihaljevic </w:t>
      </w:r>
      <w:r w:rsidRPr="00F14818">
        <w:rPr>
          <w:rFonts w:ascii="Times New Roman" w:hAnsi="Times New Roman" w:cs="Times New Roman"/>
          <w:sz w:val="24"/>
          <w:szCs w:val="24"/>
        </w:rPr>
        <w:t>and Brian</w:t>
      </w:r>
      <w:r w:rsidRPr="00F14818">
        <w:rPr>
          <w:rFonts w:ascii="Times New Roman" w:hAnsi="Times New Roman" w:cs="Times New Roman"/>
          <w:sz w:val="24"/>
          <w:szCs w:val="24"/>
        </w:rPr>
        <w:t xml:space="preserve"> Donley are the Board of Governors chairperson and chief of staff respectively. </w:t>
      </w:r>
      <w:r w:rsidRPr="00F14818">
        <w:rPr>
          <w:rFonts w:ascii="Times New Roman" w:hAnsi="Times New Roman" w:cs="Times New Roman"/>
          <w:sz w:val="24"/>
          <w:szCs w:val="24"/>
        </w:rPr>
        <w:t xml:space="preserve">Therefore, all the executive leadership work with the board of directors in the management of the diverse operations </w:t>
      </w:r>
      <w:r w:rsidRPr="00F14818">
        <w:rPr>
          <w:rFonts w:ascii="Times New Roman" w:hAnsi="Times New Roman" w:cs="Times New Roman"/>
          <w:sz w:val="24"/>
          <w:szCs w:val="24"/>
        </w:rPr>
        <w:t>at Cleveland</w:t>
      </w:r>
      <w:r w:rsidRPr="00F14818">
        <w:rPr>
          <w:rFonts w:ascii="Times New Roman" w:hAnsi="Times New Roman" w:cs="Times New Roman"/>
          <w:sz w:val="24"/>
          <w:szCs w:val="24"/>
        </w:rPr>
        <w:t xml:space="preserve"> Clinic</w:t>
      </w:r>
      <w:r w:rsidRPr="00F14818">
        <w:rPr>
          <w:rFonts w:ascii="Times New Roman" w:hAnsi="Times New Roman" w:cs="Times New Roman"/>
          <w:sz w:val="24"/>
          <w:szCs w:val="24"/>
        </w:rPr>
        <w:t xml:space="preserve"> (Cleveland Clinic Website, 2018)</w:t>
      </w:r>
      <w:r w:rsidRPr="00F14818">
        <w:rPr>
          <w:rFonts w:ascii="Times New Roman" w:hAnsi="Times New Roman" w:cs="Times New Roman"/>
          <w:sz w:val="24"/>
          <w:szCs w:val="24"/>
        </w:rPr>
        <w:t>.</w:t>
      </w:r>
    </w:p>
    <w:p w14:paraId="7E10D6E3" w14:textId="73615B8D" w:rsidR="006A14BC" w:rsidRPr="00F14818" w:rsidRDefault="00CC7BB0" w:rsidP="00F14818">
      <w:pPr>
        <w:spacing w:line="480" w:lineRule="auto"/>
        <w:jc w:val="center"/>
        <w:rPr>
          <w:rFonts w:ascii="Times New Roman" w:hAnsi="Times New Roman" w:cs="Times New Roman"/>
          <w:b/>
          <w:bCs/>
          <w:sz w:val="24"/>
          <w:szCs w:val="24"/>
        </w:rPr>
      </w:pPr>
      <w:r w:rsidRPr="00F14818">
        <w:rPr>
          <w:rFonts w:ascii="Times New Roman" w:hAnsi="Times New Roman" w:cs="Times New Roman"/>
          <w:b/>
          <w:sz w:val="24"/>
          <w:szCs w:val="24"/>
        </w:rPr>
        <w:t xml:space="preserve">Other areas that define Cleveland Clinic’s </w:t>
      </w:r>
      <w:r w:rsidRPr="00F14818">
        <w:rPr>
          <w:rFonts w:ascii="Times New Roman" w:hAnsi="Times New Roman" w:cs="Times New Roman"/>
          <w:b/>
          <w:sz w:val="24"/>
          <w:szCs w:val="24"/>
        </w:rPr>
        <w:t>S</w:t>
      </w:r>
      <w:r w:rsidRPr="00F14818">
        <w:rPr>
          <w:rFonts w:ascii="Times New Roman" w:hAnsi="Times New Roman" w:cs="Times New Roman"/>
          <w:b/>
          <w:sz w:val="24"/>
          <w:szCs w:val="24"/>
        </w:rPr>
        <w:t>tructural Uniqueness</w:t>
      </w:r>
    </w:p>
    <w:p w14:paraId="541D629D" w14:textId="4C368FEC" w:rsidR="006A14BC" w:rsidRPr="00F14818" w:rsidRDefault="00CC7BB0" w:rsidP="00F14818">
      <w:pPr>
        <w:spacing w:line="480" w:lineRule="auto"/>
        <w:ind w:firstLine="720"/>
        <w:rPr>
          <w:rFonts w:ascii="Times New Roman" w:hAnsi="Times New Roman" w:cs="Times New Roman"/>
          <w:bCs/>
          <w:sz w:val="24"/>
          <w:szCs w:val="24"/>
        </w:rPr>
      </w:pPr>
      <w:r w:rsidRPr="00F14818">
        <w:rPr>
          <w:rFonts w:ascii="Times New Roman" w:hAnsi="Times New Roman" w:cs="Times New Roman"/>
          <w:sz w:val="24"/>
          <w:szCs w:val="24"/>
        </w:rPr>
        <w:t xml:space="preserve">The organization structure is modeled on the policies which oversee the non-profit making organizations with strict adherence to the rule of law. There are a number of institute chairs who are mandated to oversee the various departments at Cleveland. For </w:t>
      </w:r>
      <w:r w:rsidRPr="00F14818">
        <w:rPr>
          <w:rFonts w:ascii="Times New Roman" w:hAnsi="Times New Roman" w:cs="Times New Roman"/>
          <w:sz w:val="24"/>
          <w:szCs w:val="24"/>
        </w:rPr>
        <w:t>i</w:t>
      </w:r>
      <w:r w:rsidRPr="00F14818">
        <w:rPr>
          <w:rFonts w:ascii="Times New Roman" w:hAnsi="Times New Roman" w:cs="Times New Roman"/>
          <w:sz w:val="24"/>
          <w:szCs w:val="24"/>
        </w:rPr>
        <w:t>nstance,</w:t>
      </w:r>
      <w:r w:rsidRPr="00F14818">
        <w:rPr>
          <w:rFonts w:ascii="Times New Roman" w:hAnsi="Times New Roman" w:cs="Times New Roman"/>
          <w:sz w:val="24"/>
          <w:szCs w:val="24"/>
        </w:rPr>
        <w:t xml:space="preserve"> Micheal Benninger</w:t>
      </w:r>
      <w:r w:rsidRPr="00F14818">
        <w:rPr>
          <w:rFonts w:ascii="Times New Roman" w:hAnsi="Times New Roman" w:cs="Times New Roman"/>
          <w:sz w:val="24"/>
          <w:szCs w:val="24"/>
        </w:rPr>
        <w:t xml:space="preserve"> and Brian Bolwell who are the managing directors </w:t>
      </w:r>
      <w:r w:rsidRPr="00F14818">
        <w:rPr>
          <w:rFonts w:ascii="Times New Roman" w:hAnsi="Times New Roman" w:cs="Times New Roman"/>
          <w:sz w:val="24"/>
          <w:szCs w:val="24"/>
        </w:rPr>
        <w:t>at Head</w:t>
      </w:r>
      <w:r w:rsidRPr="00F14818">
        <w:rPr>
          <w:rFonts w:ascii="Times New Roman" w:hAnsi="Times New Roman" w:cs="Times New Roman"/>
          <w:sz w:val="24"/>
          <w:szCs w:val="24"/>
        </w:rPr>
        <w:t xml:space="preserve"> &amp; Neck </w:t>
      </w:r>
      <w:r w:rsidRPr="00F14818">
        <w:rPr>
          <w:rFonts w:ascii="Times New Roman" w:hAnsi="Times New Roman" w:cs="Times New Roman"/>
          <w:sz w:val="24"/>
          <w:szCs w:val="24"/>
        </w:rPr>
        <w:t xml:space="preserve">and </w:t>
      </w:r>
      <w:r w:rsidRPr="00F14818">
        <w:rPr>
          <w:rFonts w:ascii="Times New Roman" w:hAnsi="Times New Roman" w:cs="Times New Roman"/>
          <w:sz w:val="24"/>
          <w:szCs w:val="24"/>
        </w:rPr>
        <w:t>Taussig Cancer</w:t>
      </w:r>
      <w:r w:rsidRPr="00F14818">
        <w:rPr>
          <w:rFonts w:ascii="Times New Roman" w:hAnsi="Times New Roman" w:cs="Times New Roman"/>
          <w:sz w:val="24"/>
          <w:szCs w:val="24"/>
        </w:rPr>
        <w:t xml:space="preserve"> respectively. </w:t>
      </w:r>
      <w:r w:rsidRPr="00F14818">
        <w:rPr>
          <w:rFonts w:ascii="Times New Roman" w:hAnsi="Times New Roman" w:cs="Times New Roman"/>
          <w:sz w:val="24"/>
          <w:szCs w:val="24"/>
        </w:rPr>
        <w:t>There are a number of professionals employed at Cleveland. This is in an effort to remain relevant amidst the changing technology an</w:t>
      </w:r>
      <w:r w:rsidRPr="00F14818">
        <w:rPr>
          <w:rFonts w:ascii="Times New Roman" w:hAnsi="Times New Roman" w:cs="Times New Roman"/>
          <w:sz w:val="24"/>
          <w:szCs w:val="24"/>
        </w:rPr>
        <w:t>d the upcoming better approaches for diagnosis and treatment of various sicknesses. Cleveland has a strategy in challenging the employees into the utilization of resources for maximum output</w:t>
      </w:r>
      <w:r w:rsidRPr="00F14818">
        <w:rPr>
          <w:rFonts w:ascii="Times New Roman" w:hAnsi="Times New Roman" w:cs="Times New Roman"/>
          <w:sz w:val="24"/>
          <w:szCs w:val="24"/>
        </w:rPr>
        <w:t xml:space="preserve"> (</w:t>
      </w:r>
      <w:r w:rsidRPr="00F14818">
        <w:rPr>
          <w:rFonts w:ascii="Times New Roman" w:hAnsi="Times New Roman" w:cs="Times New Roman"/>
          <w:sz w:val="24"/>
          <w:szCs w:val="24"/>
        </w:rPr>
        <w:t>Cleveland Clinic’s Website</w:t>
      </w:r>
      <w:r w:rsidRPr="00F14818">
        <w:rPr>
          <w:rFonts w:ascii="Times New Roman" w:hAnsi="Times New Roman" w:cs="Times New Roman"/>
          <w:sz w:val="24"/>
          <w:szCs w:val="24"/>
        </w:rPr>
        <w:t>, 2018</w:t>
      </w:r>
      <w:r w:rsidRPr="00F14818">
        <w:rPr>
          <w:rFonts w:ascii="Times New Roman" w:hAnsi="Times New Roman" w:cs="Times New Roman"/>
          <w:sz w:val="24"/>
          <w:szCs w:val="24"/>
        </w:rPr>
        <w:t>)</w:t>
      </w:r>
      <w:r w:rsidRPr="00F14818">
        <w:rPr>
          <w:rFonts w:ascii="Times New Roman" w:hAnsi="Times New Roman" w:cs="Times New Roman"/>
          <w:sz w:val="24"/>
          <w:szCs w:val="24"/>
        </w:rPr>
        <w:t>.</w:t>
      </w:r>
    </w:p>
    <w:p w14:paraId="364D96B1" w14:textId="2DD62F55" w:rsidR="006A14BC" w:rsidRPr="00F14818" w:rsidRDefault="00CC7BB0" w:rsidP="00F14818">
      <w:pPr>
        <w:spacing w:line="480" w:lineRule="auto"/>
        <w:ind w:firstLine="720"/>
        <w:rPr>
          <w:rFonts w:ascii="Times New Roman" w:hAnsi="Times New Roman" w:cs="Times New Roman"/>
          <w:sz w:val="24"/>
          <w:szCs w:val="24"/>
        </w:rPr>
      </w:pPr>
      <w:r w:rsidRPr="00F14818">
        <w:rPr>
          <w:rFonts w:ascii="Times New Roman" w:hAnsi="Times New Roman" w:cs="Times New Roman"/>
          <w:sz w:val="24"/>
          <w:szCs w:val="24"/>
        </w:rPr>
        <w:t>Extermination of fun</w:t>
      </w:r>
      <w:r w:rsidRPr="00F14818">
        <w:rPr>
          <w:rFonts w:ascii="Times New Roman" w:hAnsi="Times New Roman" w:cs="Times New Roman"/>
          <w:sz w:val="24"/>
          <w:szCs w:val="24"/>
        </w:rPr>
        <w:t>damental principles in healthcare is also key to Cleveland. The hospital aims at delivery of better services to the community at large. Therefore, every decision taken is aimed at continual provision of better healthcare to the next generations. Transparen</w:t>
      </w:r>
      <w:r w:rsidRPr="00F14818">
        <w:rPr>
          <w:rFonts w:ascii="Times New Roman" w:hAnsi="Times New Roman" w:cs="Times New Roman"/>
          <w:sz w:val="24"/>
          <w:szCs w:val="24"/>
        </w:rPr>
        <w:t xml:space="preserve">cy being key to quality is essential to the hospital and thus upheld amongst other ethical standards. </w:t>
      </w:r>
      <w:r w:rsidRPr="00F14818">
        <w:rPr>
          <w:rFonts w:ascii="Times New Roman" w:hAnsi="Times New Roman" w:cs="Times New Roman"/>
          <w:sz w:val="24"/>
          <w:szCs w:val="24"/>
        </w:rPr>
        <w:lastRenderedPageBreak/>
        <w:t xml:space="preserve">The hospital is actively involved in ensuring the transformation of the healthcare system so that the </w:t>
      </w:r>
      <w:r w:rsidRPr="00F14818">
        <w:rPr>
          <w:rFonts w:ascii="Times New Roman" w:hAnsi="Times New Roman" w:cs="Times New Roman"/>
          <w:sz w:val="24"/>
          <w:szCs w:val="24"/>
        </w:rPr>
        <w:t xml:space="preserve">needs of the </w:t>
      </w:r>
      <w:r w:rsidRPr="00F14818">
        <w:rPr>
          <w:rFonts w:ascii="Times New Roman" w:hAnsi="Times New Roman" w:cs="Times New Roman"/>
          <w:sz w:val="24"/>
          <w:szCs w:val="24"/>
        </w:rPr>
        <w:t>ever-changing</w:t>
      </w:r>
      <w:r w:rsidRPr="00F14818">
        <w:rPr>
          <w:rFonts w:ascii="Times New Roman" w:hAnsi="Times New Roman" w:cs="Times New Roman"/>
          <w:sz w:val="24"/>
          <w:szCs w:val="24"/>
        </w:rPr>
        <w:t xml:space="preserve"> environment are met efficiently</w:t>
      </w:r>
      <w:r w:rsidRPr="00F14818">
        <w:rPr>
          <w:rFonts w:ascii="Times New Roman" w:hAnsi="Times New Roman" w:cs="Times New Roman"/>
          <w:sz w:val="24"/>
          <w:szCs w:val="24"/>
        </w:rPr>
        <w:t xml:space="preserve"> (</w:t>
      </w:r>
      <w:r w:rsidRPr="00F14818">
        <w:rPr>
          <w:rFonts w:ascii="Times New Roman" w:hAnsi="Times New Roman" w:cs="Times New Roman"/>
          <w:sz w:val="24"/>
          <w:szCs w:val="24"/>
        </w:rPr>
        <w:t>Cleveland Clinic’s Website</w:t>
      </w:r>
      <w:r w:rsidRPr="00F14818">
        <w:rPr>
          <w:rFonts w:ascii="Times New Roman" w:hAnsi="Times New Roman" w:cs="Times New Roman"/>
          <w:sz w:val="24"/>
          <w:szCs w:val="24"/>
        </w:rPr>
        <w:t>, 2018</w:t>
      </w:r>
      <w:r w:rsidRPr="00F14818">
        <w:rPr>
          <w:rFonts w:ascii="Times New Roman" w:hAnsi="Times New Roman" w:cs="Times New Roman"/>
          <w:sz w:val="24"/>
          <w:szCs w:val="24"/>
        </w:rPr>
        <w:t>)</w:t>
      </w:r>
      <w:r w:rsidRPr="00F14818">
        <w:rPr>
          <w:rFonts w:ascii="Times New Roman" w:hAnsi="Times New Roman" w:cs="Times New Roman"/>
          <w:sz w:val="24"/>
          <w:szCs w:val="24"/>
        </w:rPr>
        <w:t xml:space="preserve">. </w:t>
      </w:r>
      <w:r w:rsidRPr="00F14818">
        <w:rPr>
          <w:rFonts w:ascii="Times New Roman" w:hAnsi="Times New Roman" w:cs="Times New Roman"/>
          <w:sz w:val="24"/>
          <w:szCs w:val="24"/>
        </w:rPr>
        <w:t>The structure thus runs from the tops downwards to the clinic physicians, nurses and critical care nurses who utilize technologies such as ambulance and wing jets.</w:t>
      </w:r>
    </w:p>
    <w:p w14:paraId="5167D48D" w14:textId="77777777" w:rsidR="006A14BC" w:rsidRPr="00F14818" w:rsidRDefault="00CC7BB0" w:rsidP="00F14818">
      <w:pPr>
        <w:spacing w:line="480" w:lineRule="auto"/>
        <w:jc w:val="center"/>
        <w:rPr>
          <w:rFonts w:ascii="Times New Roman" w:hAnsi="Times New Roman" w:cs="Times New Roman"/>
          <w:b/>
          <w:bCs/>
          <w:sz w:val="24"/>
          <w:szCs w:val="24"/>
        </w:rPr>
      </w:pPr>
      <w:r w:rsidRPr="00F14818">
        <w:rPr>
          <w:rFonts w:ascii="Times New Roman" w:hAnsi="Times New Roman" w:cs="Times New Roman"/>
          <w:b/>
          <w:sz w:val="24"/>
          <w:szCs w:val="24"/>
        </w:rPr>
        <w:t>Conclusion</w:t>
      </w:r>
    </w:p>
    <w:p w14:paraId="445637E7" w14:textId="77777777" w:rsidR="006A14BC" w:rsidRPr="00F14818" w:rsidRDefault="00CC7BB0" w:rsidP="00F14818">
      <w:pPr>
        <w:spacing w:line="480" w:lineRule="auto"/>
        <w:ind w:firstLine="720"/>
        <w:rPr>
          <w:rFonts w:ascii="Times New Roman" w:hAnsi="Times New Roman" w:cs="Times New Roman"/>
          <w:bCs/>
          <w:sz w:val="24"/>
          <w:szCs w:val="24"/>
        </w:rPr>
      </w:pPr>
      <w:r w:rsidRPr="00F14818">
        <w:rPr>
          <w:rFonts w:ascii="Times New Roman" w:hAnsi="Times New Roman" w:cs="Times New Roman"/>
          <w:sz w:val="24"/>
          <w:szCs w:val="24"/>
        </w:rPr>
        <w:t xml:space="preserve">In conclusion, Cleveland Clinic has an organizational structure which runs top-down hierarchically. The structure runs from the Board of Directors, </w:t>
      </w:r>
      <w:r w:rsidRPr="00F14818">
        <w:rPr>
          <w:rFonts w:ascii="Times New Roman" w:hAnsi="Times New Roman" w:cs="Times New Roman"/>
          <w:sz w:val="24"/>
          <w:szCs w:val="24"/>
        </w:rPr>
        <w:t xml:space="preserve">down to the nurses and physician with their roles and responsibilities well defined in conformity to the objectives and the mission of the hospital. However, proper functioning of the structure is also made possible because of </w:t>
      </w:r>
      <w:r w:rsidRPr="00F14818">
        <w:rPr>
          <w:rFonts w:ascii="Times New Roman" w:hAnsi="Times New Roman" w:cs="Times New Roman"/>
          <w:sz w:val="24"/>
          <w:szCs w:val="24"/>
        </w:rPr>
        <w:t>additional</w:t>
      </w:r>
      <w:r w:rsidRPr="00F14818">
        <w:rPr>
          <w:rFonts w:ascii="Times New Roman" w:hAnsi="Times New Roman" w:cs="Times New Roman"/>
          <w:sz w:val="24"/>
          <w:szCs w:val="24"/>
        </w:rPr>
        <w:t xml:space="preserve"> principles such as</w:t>
      </w:r>
      <w:r w:rsidRPr="00F14818">
        <w:rPr>
          <w:rFonts w:ascii="Times New Roman" w:hAnsi="Times New Roman" w:cs="Times New Roman"/>
          <w:sz w:val="24"/>
          <w:szCs w:val="24"/>
        </w:rPr>
        <w:t xml:space="preserve"> adherence to ethical standards and the rule of law. This is what makes Cleveland clinic unique in structure and operation.</w:t>
      </w:r>
    </w:p>
    <w:p w14:paraId="1B4696A2" w14:textId="77777777" w:rsidR="009668AA" w:rsidRDefault="00CC7BB0" w:rsidP="00F1481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5EFEC2" w14:textId="24B6FE4D" w:rsidR="006A14BC" w:rsidRPr="00F14818" w:rsidRDefault="00CC7BB0" w:rsidP="00F14818">
      <w:pPr>
        <w:spacing w:line="480" w:lineRule="auto"/>
        <w:jc w:val="center"/>
        <w:rPr>
          <w:rFonts w:ascii="Times New Roman" w:hAnsi="Times New Roman" w:cs="Times New Roman"/>
          <w:bCs/>
          <w:sz w:val="24"/>
          <w:szCs w:val="24"/>
        </w:rPr>
      </w:pPr>
      <w:r w:rsidRPr="00F14818">
        <w:rPr>
          <w:rFonts w:ascii="Times New Roman" w:hAnsi="Times New Roman" w:cs="Times New Roman"/>
          <w:sz w:val="24"/>
          <w:szCs w:val="24"/>
        </w:rPr>
        <w:lastRenderedPageBreak/>
        <w:t>References</w:t>
      </w:r>
    </w:p>
    <w:p w14:paraId="4F4BB1D6" w14:textId="77777777" w:rsidR="00643F12" w:rsidRPr="00F14818" w:rsidRDefault="00CC7BB0" w:rsidP="00F14818">
      <w:pPr>
        <w:spacing w:line="480" w:lineRule="auto"/>
        <w:ind w:left="720" w:hanging="720"/>
        <w:rPr>
          <w:rFonts w:ascii="Times New Roman" w:hAnsi="Times New Roman" w:cs="Times New Roman"/>
          <w:sz w:val="24"/>
          <w:szCs w:val="24"/>
        </w:rPr>
      </w:pPr>
      <w:r w:rsidRPr="00F14818">
        <w:rPr>
          <w:rFonts w:ascii="Times New Roman" w:hAnsi="Times New Roman" w:cs="Times New Roman"/>
          <w:sz w:val="24"/>
          <w:szCs w:val="24"/>
        </w:rPr>
        <w:t xml:space="preserve">Cleveland Clinic’s website: </w:t>
      </w:r>
      <w:hyperlink r:id="rId6" w:history="1">
        <w:r w:rsidRPr="00F14818">
          <w:rPr>
            <w:rStyle w:val="Hyperlink"/>
            <w:rFonts w:ascii="Times New Roman" w:hAnsi="Times New Roman" w:cs="Times New Roman"/>
            <w:i/>
            <w:sz w:val="24"/>
            <w:szCs w:val="24"/>
          </w:rPr>
          <w:t>https://my.clevelandclinic.org/</w:t>
        </w:r>
      </w:hyperlink>
      <w:r w:rsidRPr="00F14818">
        <w:rPr>
          <w:rFonts w:ascii="Times New Roman" w:hAnsi="Times New Roman" w:cs="Times New Roman"/>
          <w:i/>
          <w:sz w:val="24"/>
          <w:szCs w:val="24"/>
          <w:u w:val="single"/>
        </w:rPr>
        <w:t xml:space="preserve"> </w:t>
      </w:r>
      <w:r w:rsidRPr="00F14818">
        <w:rPr>
          <w:rFonts w:ascii="Times New Roman" w:hAnsi="Times New Roman" w:cs="Times New Roman"/>
          <w:sz w:val="24"/>
          <w:szCs w:val="24"/>
        </w:rPr>
        <w:t>Retrieve</w:t>
      </w:r>
      <w:r w:rsidRPr="00F14818">
        <w:rPr>
          <w:rFonts w:ascii="Times New Roman" w:hAnsi="Times New Roman" w:cs="Times New Roman"/>
          <w:sz w:val="24"/>
          <w:szCs w:val="24"/>
        </w:rPr>
        <w:t>d</w:t>
      </w:r>
      <w:r w:rsidRPr="00F14818">
        <w:rPr>
          <w:rFonts w:ascii="Times New Roman" w:hAnsi="Times New Roman" w:cs="Times New Roman"/>
          <w:sz w:val="24"/>
          <w:szCs w:val="24"/>
          <w:u w:val="single"/>
        </w:rPr>
        <w:t xml:space="preserve"> </w:t>
      </w:r>
      <w:r w:rsidRPr="00F14818">
        <w:rPr>
          <w:rFonts w:ascii="Times New Roman" w:hAnsi="Times New Roman" w:cs="Times New Roman"/>
          <w:sz w:val="24"/>
          <w:szCs w:val="24"/>
        </w:rPr>
        <w:t>on 9</w:t>
      </w:r>
      <w:r w:rsidRPr="00F14818">
        <w:rPr>
          <w:rFonts w:ascii="Times New Roman" w:hAnsi="Times New Roman" w:cs="Times New Roman"/>
          <w:sz w:val="24"/>
          <w:szCs w:val="24"/>
          <w:vertAlign w:val="superscript"/>
        </w:rPr>
        <w:t>th</w:t>
      </w:r>
      <w:r w:rsidRPr="00F14818">
        <w:rPr>
          <w:rFonts w:ascii="Times New Roman" w:hAnsi="Times New Roman" w:cs="Times New Roman"/>
          <w:sz w:val="24"/>
          <w:szCs w:val="24"/>
        </w:rPr>
        <w:t xml:space="preserve"> Feb 2018.</w:t>
      </w:r>
    </w:p>
    <w:p w14:paraId="25F24EE9" w14:textId="77777777" w:rsidR="00643F12" w:rsidRPr="00F14818" w:rsidRDefault="00CC7BB0" w:rsidP="00F14818">
      <w:pPr>
        <w:spacing w:line="480" w:lineRule="auto"/>
        <w:ind w:left="720" w:hanging="720"/>
        <w:rPr>
          <w:rFonts w:ascii="Times New Roman" w:hAnsi="Times New Roman" w:cs="Times New Roman"/>
          <w:bCs/>
          <w:sz w:val="24"/>
          <w:szCs w:val="24"/>
        </w:rPr>
      </w:pPr>
      <w:r w:rsidRPr="00F14818">
        <w:rPr>
          <w:rFonts w:ascii="Times New Roman" w:hAnsi="Times New Roman" w:cs="Times New Roman"/>
          <w:sz w:val="24"/>
          <w:szCs w:val="24"/>
        </w:rPr>
        <w:t xml:space="preserve">Navia, J. L., Nowicki, E. R., Blackstone, E. H., Brozzi, N. A., Nento, D. E., Atik, F. A., &amp; Lytle, B. W. (2010). Surgical management of secondary tricuspid valve regurgitation: annulus, commissure, or leaflet procedure? </w:t>
      </w:r>
      <w:r w:rsidRPr="00F14818">
        <w:rPr>
          <w:rFonts w:ascii="Times New Roman" w:hAnsi="Times New Roman" w:cs="Times New Roman"/>
          <w:i/>
          <w:iCs/>
          <w:sz w:val="24"/>
          <w:szCs w:val="24"/>
        </w:rPr>
        <w:t xml:space="preserve">The Journal of </w:t>
      </w:r>
      <w:r w:rsidRPr="00F14818">
        <w:rPr>
          <w:rFonts w:ascii="Times New Roman" w:hAnsi="Times New Roman" w:cs="Times New Roman"/>
          <w:i/>
          <w:iCs/>
          <w:sz w:val="24"/>
          <w:szCs w:val="24"/>
        </w:rPr>
        <w:t>thoracic and cardiovascular surgery</w:t>
      </w:r>
      <w:r w:rsidRPr="00F14818">
        <w:rPr>
          <w:rFonts w:ascii="Times New Roman" w:hAnsi="Times New Roman" w:cs="Times New Roman"/>
          <w:sz w:val="24"/>
          <w:szCs w:val="24"/>
        </w:rPr>
        <w:t xml:space="preserve">, </w:t>
      </w:r>
      <w:r w:rsidRPr="00F14818">
        <w:rPr>
          <w:rFonts w:ascii="Times New Roman" w:hAnsi="Times New Roman" w:cs="Times New Roman"/>
          <w:i/>
          <w:iCs/>
          <w:sz w:val="24"/>
          <w:szCs w:val="24"/>
        </w:rPr>
        <w:t>139</w:t>
      </w:r>
      <w:r w:rsidRPr="00F14818">
        <w:rPr>
          <w:rFonts w:ascii="Times New Roman" w:hAnsi="Times New Roman" w:cs="Times New Roman"/>
          <w:sz w:val="24"/>
          <w:szCs w:val="24"/>
        </w:rPr>
        <w:t>(6), 1473-1482.</w:t>
      </w:r>
    </w:p>
    <w:p w14:paraId="5BCA1743" w14:textId="77777777" w:rsidR="00643F12" w:rsidRPr="00F14818" w:rsidRDefault="00CC7BB0" w:rsidP="00F14818">
      <w:pPr>
        <w:spacing w:line="480" w:lineRule="auto"/>
        <w:ind w:left="720" w:hanging="720"/>
        <w:rPr>
          <w:rFonts w:ascii="Times New Roman" w:hAnsi="Times New Roman" w:cs="Times New Roman"/>
          <w:bCs/>
          <w:sz w:val="24"/>
          <w:szCs w:val="24"/>
        </w:rPr>
      </w:pPr>
      <w:r w:rsidRPr="00F14818">
        <w:rPr>
          <w:rFonts w:ascii="Times New Roman" w:hAnsi="Times New Roman" w:cs="Times New Roman"/>
          <w:sz w:val="24"/>
          <w:szCs w:val="24"/>
        </w:rPr>
        <w:t xml:space="preserve">Zheng, W., Yang, B., &amp; McLean, G. N. (2010). Linking organizational culture, structure, strategy, and organizational effectiveness: Mediating role of knowledge management. </w:t>
      </w:r>
      <w:r w:rsidRPr="00F14818">
        <w:rPr>
          <w:rFonts w:ascii="Times New Roman" w:hAnsi="Times New Roman" w:cs="Times New Roman"/>
          <w:i/>
          <w:iCs/>
          <w:sz w:val="24"/>
          <w:szCs w:val="24"/>
        </w:rPr>
        <w:t>Journal of Business research</w:t>
      </w:r>
      <w:r w:rsidRPr="00F14818">
        <w:rPr>
          <w:rFonts w:ascii="Times New Roman" w:hAnsi="Times New Roman" w:cs="Times New Roman"/>
          <w:sz w:val="24"/>
          <w:szCs w:val="24"/>
        </w:rPr>
        <w:t xml:space="preserve">, </w:t>
      </w:r>
      <w:r w:rsidRPr="00F14818">
        <w:rPr>
          <w:rFonts w:ascii="Times New Roman" w:hAnsi="Times New Roman" w:cs="Times New Roman"/>
          <w:i/>
          <w:iCs/>
          <w:sz w:val="24"/>
          <w:szCs w:val="24"/>
        </w:rPr>
        <w:t>63</w:t>
      </w:r>
      <w:r w:rsidRPr="00F14818">
        <w:rPr>
          <w:rFonts w:ascii="Times New Roman" w:hAnsi="Times New Roman" w:cs="Times New Roman"/>
          <w:sz w:val="24"/>
          <w:szCs w:val="24"/>
        </w:rPr>
        <w:t>(7), 763-771.</w:t>
      </w:r>
    </w:p>
    <w:sectPr w:rsidR="00643F12" w:rsidRPr="00F14818" w:rsidSect="00E637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F3F1C" w14:textId="77777777" w:rsidR="00CC7BB0" w:rsidRDefault="00CC7BB0">
      <w:pPr>
        <w:spacing w:after="0" w:line="240" w:lineRule="auto"/>
      </w:pPr>
      <w:r>
        <w:separator/>
      </w:r>
    </w:p>
  </w:endnote>
  <w:endnote w:type="continuationSeparator" w:id="0">
    <w:p w14:paraId="6F532566" w14:textId="77777777" w:rsidR="00CC7BB0" w:rsidRDefault="00CC7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D042F" w14:textId="77777777" w:rsidR="00CC7BB0" w:rsidRDefault="00CC7BB0">
      <w:pPr>
        <w:spacing w:after="0" w:line="240" w:lineRule="auto"/>
      </w:pPr>
      <w:r>
        <w:separator/>
      </w:r>
    </w:p>
  </w:footnote>
  <w:footnote w:type="continuationSeparator" w:id="0">
    <w:p w14:paraId="0D22299D" w14:textId="77777777" w:rsidR="00CC7BB0" w:rsidRDefault="00CC7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24613879"/>
      <w:docPartObj>
        <w:docPartGallery w:val="Page Numbers (Top of Page)"/>
        <w:docPartUnique/>
      </w:docPartObj>
    </w:sdtPr>
    <w:sdtEndPr>
      <w:rPr>
        <w:noProof/>
      </w:rPr>
    </w:sdtEndPr>
    <w:sdtContent>
      <w:p w14:paraId="1A74EF7A" w14:textId="11A4701F" w:rsidR="00E6375A" w:rsidRPr="00E6375A" w:rsidRDefault="00CC7BB0" w:rsidP="00E6375A">
        <w:pPr>
          <w:pStyle w:val="Header"/>
          <w:jc w:val="right"/>
          <w:rPr>
            <w:rFonts w:ascii="Times New Roman" w:hAnsi="Times New Roman" w:cs="Times New Roman"/>
            <w:bCs/>
            <w:sz w:val="20"/>
            <w:szCs w:val="20"/>
          </w:rPr>
        </w:pPr>
        <w:r w:rsidRPr="00E6375A">
          <w:rPr>
            <w:rFonts w:ascii="Times New Roman" w:hAnsi="Times New Roman" w:cs="Times New Roman"/>
            <w:bCs/>
            <w:sz w:val="20"/>
            <w:szCs w:val="20"/>
          </w:rPr>
          <w:t xml:space="preserve">CASE ANALYSIS: CLEVELAND HOSPITAL’S ORGANIZATIONAL STRUCTURE </w:t>
        </w:r>
        <w:r>
          <w:rPr>
            <w:rFonts w:ascii="Times New Roman" w:hAnsi="Times New Roman" w:cs="Times New Roman"/>
            <w:bCs/>
            <w:sz w:val="20"/>
            <w:szCs w:val="20"/>
          </w:rPr>
          <w:t xml:space="preserve">                                          </w:t>
        </w:r>
        <w:r w:rsidRPr="00E6375A">
          <w:rPr>
            <w:rFonts w:ascii="Times New Roman" w:hAnsi="Times New Roman" w:cs="Times New Roman"/>
            <w:sz w:val="20"/>
            <w:szCs w:val="20"/>
          </w:rPr>
          <w:fldChar w:fldCharType="begin"/>
        </w:r>
        <w:r w:rsidRPr="00E6375A">
          <w:rPr>
            <w:rFonts w:ascii="Times New Roman" w:hAnsi="Times New Roman" w:cs="Times New Roman"/>
            <w:sz w:val="20"/>
            <w:szCs w:val="20"/>
          </w:rPr>
          <w:instrText xml:space="preserve"> PAGE   \* MERGEFORMAT </w:instrText>
        </w:r>
        <w:r w:rsidRPr="00E6375A">
          <w:rPr>
            <w:rFonts w:ascii="Times New Roman" w:hAnsi="Times New Roman" w:cs="Times New Roman"/>
            <w:sz w:val="20"/>
            <w:szCs w:val="20"/>
          </w:rPr>
          <w:fldChar w:fldCharType="separate"/>
        </w:r>
        <w:r w:rsidR="00F7145E">
          <w:rPr>
            <w:rFonts w:ascii="Times New Roman" w:hAnsi="Times New Roman" w:cs="Times New Roman"/>
            <w:noProof/>
            <w:sz w:val="20"/>
            <w:szCs w:val="20"/>
          </w:rPr>
          <w:t>5</w:t>
        </w:r>
        <w:r w:rsidRPr="00E6375A">
          <w:rPr>
            <w:rFonts w:ascii="Times New Roman" w:hAnsi="Times New Roman" w:cs="Times New Roman"/>
            <w:noProof/>
            <w:sz w:val="20"/>
            <w:szCs w:val="20"/>
          </w:rPr>
          <w:fldChar w:fldCharType="end"/>
        </w:r>
      </w:p>
    </w:sdtContent>
  </w:sdt>
  <w:p w14:paraId="5A9FBE00" w14:textId="77777777" w:rsidR="00E6375A" w:rsidRDefault="00CC7B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684210870"/>
      <w:docPartObj>
        <w:docPartGallery w:val="Page Numbers (Top of Page)"/>
        <w:docPartUnique/>
      </w:docPartObj>
    </w:sdtPr>
    <w:sdtEndPr>
      <w:rPr>
        <w:noProof/>
      </w:rPr>
    </w:sdtEndPr>
    <w:sdtContent>
      <w:p w14:paraId="188333C1" w14:textId="52B8130C" w:rsidR="00E6375A" w:rsidRPr="00E6375A" w:rsidRDefault="00CC7BB0" w:rsidP="00E6375A">
        <w:pPr>
          <w:pStyle w:val="Header"/>
          <w:jc w:val="right"/>
          <w:rPr>
            <w:rFonts w:ascii="Times New Roman" w:hAnsi="Times New Roman" w:cs="Times New Roman"/>
            <w:bCs/>
            <w:sz w:val="20"/>
            <w:szCs w:val="20"/>
          </w:rPr>
        </w:pPr>
        <w:r>
          <w:rPr>
            <w:rFonts w:ascii="Times New Roman" w:hAnsi="Times New Roman" w:cs="Times New Roman"/>
            <w:sz w:val="20"/>
            <w:szCs w:val="20"/>
          </w:rPr>
          <w:t xml:space="preserve">Running head: </w:t>
        </w:r>
        <w:r w:rsidRPr="00E6375A">
          <w:rPr>
            <w:rFonts w:ascii="Times New Roman" w:hAnsi="Times New Roman" w:cs="Times New Roman"/>
            <w:bCs/>
            <w:sz w:val="20"/>
            <w:szCs w:val="20"/>
          </w:rPr>
          <w:t xml:space="preserve">CASE ANALYSIS: CLEVELAND HOSPITAL’S ORGANIZATIONAL STRUCTURE </w:t>
        </w:r>
        <w:r>
          <w:rPr>
            <w:rFonts w:ascii="Times New Roman" w:hAnsi="Times New Roman" w:cs="Times New Roman"/>
            <w:bCs/>
            <w:sz w:val="20"/>
            <w:szCs w:val="20"/>
          </w:rPr>
          <w:t xml:space="preserve">                 </w:t>
        </w:r>
        <w:r w:rsidRPr="00E6375A">
          <w:rPr>
            <w:rFonts w:ascii="Times New Roman" w:hAnsi="Times New Roman" w:cs="Times New Roman"/>
            <w:sz w:val="20"/>
            <w:szCs w:val="20"/>
          </w:rPr>
          <w:fldChar w:fldCharType="begin"/>
        </w:r>
        <w:r w:rsidRPr="00E6375A">
          <w:rPr>
            <w:rFonts w:ascii="Times New Roman" w:hAnsi="Times New Roman" w:cs="Times New Roman"/>
            <w:sz w:val="20"/>
            <w:szCs w:val="20"/>
          </w:rPr>
          <w:instrText xml:space="preserve"> PAGE   \* MERGEFORMAT </w:instrText>
        </w:r>
        <w:r w:rsidRPr="00E6375A">
          <w:rPr>
            <w:rFonts w:ascii="Times New Roman" w:hAnsi="Times New Roman" w:cs="Times New Roman"/>
            <w:sz w:val="20"/>
            <w:szCs w:val="20"/>
          </w:rPr>
          <w:fldChar w:fldCharType="separate"/>
        </w:r>
        <w:r w:rsidR="00D94764">
          <w:rPr>
            <w:rFonts w:ascii="Times New Roman" w:hAnsi="Times New Roman" w:cs="Times New Roman"/>
            <w:noProof/>
            <w:sz w:val="20"/>
            <w:szCs w:val="20"/>
          </w:rPr>
          <w:t>1</w:t>
        </w:r>
        <w:r w:rsidRPr="00E6375A">
          <w:rPr>
            <w:rFonts w:ascii="Times New Roman" w:hAnsi="Times New Roman" w:cs="Times New Roman"/>
            <w:noProof/>
            <w:sz w:val="20"/>
            <w:szCs w:val="20"/>
          </w:rPr>
          <w:fldChar w:fldCharType="end"/>
        </w:r>
      </w:p>
    </w:sdtContent>
  </w:sdt>
  <w:p w14:paraId="77A9A726" w14:textId="77777777" w:rsidR="00E6375A" w:rsidRDefault="00CC7B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B5"/>
    <w:rsid w:val="008F79B5"/>
    <w:rsid w:val="00CC7BB0"/>
    <w:rsid w:val="00D94764"/>
    <w:rsid w:val="00ED5700"/>
    <w:rsid w:val="00F71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76617-CB17-4F26-BF77-8763DAD4F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6E4"/>
    <w:rPr>
      <w:color w:val="0563C1" w:themeColor="hyperlink"/>
      <w:u w:val="single"/>
    </w:rPr>
  </w:style>
  <w:style w:type="paragraph" w:styleId="Header">
    <w:name w:val="header"/>
    <w:basedOn w:val="Normal"/>
    <w:link w:val="HeaderChar"/>
    <w:uiPriority w:val="99"/>
    <w:unhideWhenUsed/>
    <w:rsid w:val="00791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681"/>
  </w:style>
  <w:style w:type="paragraph" w:styleId="Footer">
    <w:name w:val="footer"/>
    <w:basedOn w:val="Normal"/>
    <w:link w:val="FooterChar"/>
    <w:uiPriority w:val="99"/>
    <w:unhideWhenUsed/>
    <w:rsid w:val="00791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681"/>
  </w:style>
  <w:style w:type="character" w:styleId="FollowedHyperlink">
    <w:name w:val="FollowedHyperlink"/>
    <w:basedOn w:val="DefaultParagraphFont"/>
    <w:uiPriority w:val="99"/>
    <w:semiHidden/>
    <w:unhideWhenUsed/>
    <w:rsid w:val="00643F12"/>
    <w:rPr>
      <w:color w:val="954F72" w:themeColor="followed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94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7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levelandclinic.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45</cp:revision>
  <dcterms:created xsi:type="dcterms:W3CDTF">2018-02-09T05:48:00Z</dcterms:created>
  <dcterms:modified xsi:type="dcterms:W3CDTF">2018-02-09T09:22:00Z</dcterms:modified>
</cp:coreProperties>
</file>